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2"/>
        <w:tblW w:w="0" w:type="auto"/>
        <w:tblLook w:val="04A0" w:firstRow="1" w:lastRow="0" w:firstColumn="1" w:lastColumn="0" w:noHBand="0" w:noVBand="1"/>
      </w:tblPr>
      <w:tblGrid>
        <w:gridCol w:w="3878"/>
      </w:tblGrid>
      <w:tr w:rsidR="00067AB9" w14:paraId="1021E1BF" w14:textId="77777777" w:rsidTr="00067AB9">
        <w:trPr>
          <w:trHeight w:val="1225"/>
        </w:trPr>
        <w:tc>
          <w:tcPr>
            <w:tcW w:w="1846" w:type="dxa"/>
          </w:tcPr>
          <w:p w14:paraId="092CA0CF" w14:textId="4110F50A" w:rsidR="00067AB9" w:rsidRPr="007F0EDC" w:rsidRDefault="007F0EDC" w:rsidP="00067AB9">
            <w:pPr>
              <w:rPr>
                <w:sz w:val="40"/>
                <w:szCs w:val="52"/>
              </w:rPr>
            </w:pPr>
            <w:r w:rsidRPr="00AD27E6">
              <w:rPr>
                <w:noProof/>
              </w:rPr>
              <w:drawing>
                <wp:inline distT="0" distB="0" distL="0" distR="0" wp14:anchorId="526610CA" wp14:editId="309EF884">
                  <wp:extent cx="2325370" cy="143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370" cy="1432325"/>
                          </a:xfrm>
                          <a:prstGeom prst="rect">
                            <a:avLst/>
                          </a:prstGeom>
                          <a:noFill/>
                          <a:ln>
                            <a:noFill/>
                          </a:ln>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7306CA">
            <w:pPr>
              <w:tabs>
                <w:tab w:val="left" w:pos="3510"/>
              </w:tabs>
              <w:rPr>
                <w:rFonts w:cstheme="minorHAnsi"/>
                <w:highlight w:val="yellow"/>
              </w:rPr>
            </w:pPr>
            <w:r>
              <w:rPr>
                <w:rFonts w:cstheme="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54A6398F" w:rsidR="005453CA" w:rsidRPr="006828E8" w:rsidRDefault="007F0EDC" w:rsidP="006828E8">
      <w:pPr>
        <w:pStyle w:val="BodyText"/>
      </w:pPr>
      <w:r w:rsidRPr="00AD27E6">
        <w:t xml:space="preserve">Green Park Village Primary Academy </w:t>
      </w:r>
      <w:r w:rsidR="005453CA" w:rsidRPr="006828E8">
        <w:t>(the School) i</w:t>
      </w:r>
      <w:r>
        <w:t xml:space="preserve">s a primary academy located at </w:t>
      </w:r>
      <w:r w:rsidRPr="007F0EDC">
        <w:rPr>
          <w:rFonts w:eastAsia="Calibri"/>
        </w:rPr>
        <w:t>Longwater Avenue, Green Park, Reading, RG2 6AB</w:t>
      </w:r>
      <w:r w:rsidRPr="006828E8">
        <w:t xml:space="preserve"> </w:t>
      </w:r>
      <w:r w:rsidR="005453CA" w:rsidRPr="006828E8">
        <w:t xml:space="preserve">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274955F5" w:rsidR="005453CA" w:rsidRPr="006828E8" w:rsidRDefault="005453CA" w:rsidP="006828E8">
      <w:pPr>
        <w:pStyle w:val="BodyText"/>
      </w:pPr>
      <w:r w:rsidRPr="006828E8">
        <w:t xml:space="preserve">The School is </w:t>
      </w:r>
      <w:r w:rsidR="007F0EDC" w:rsidRPr="00AD27E6">
        <w:t xml:space="preserve">brand new two-form entry school in Reading, situated in a new housing development </w:t>
      </w:r>
      <w:r w:rsidR="007F0EDC">
        <w:t xml:space="preserve">‘Green Park Village’ </w:t>
      </w:r>
      <w:r w:rsidR="007F0EDC" w:rsidRPr="00AD27E6">
        <w:t>on the A33</w:t>
      </w:r>
      <w:r w:rsidR="007F0EDC">
        <w:t xml:space="preserve">. </w:t>
      </w:r>
      <w:r w:rsidR="007F0EDC" w:rsidRPr="00AD27E6">
        <w:t xml:space="preserve">Green Park Village Primary Academy </w:t>
      </w:r>
      <w:r w:rsidR="007F0EDC">
        <w:t xml:space="preserve">is </w:t>
      </w:r>
      <w:r w:rsidR="007F0EDC" w:rsidRPr="00AD27E6">
        <w:t>a free school, part of REAch2 Academy Trust.</w:t>
      </w:r>
    </w:p>
    <w:p w14:paraId="45673867" w14:textId="77777777" w:rsidR="005453CA" w:rsidRPr="006828E8" w:rsidRDefault="005453CA" w:rsidP="006828E8">
      <w:pPr>
        <w:pStyle w:val="BodyText"/>
      </w:pPr>
    </w:p>
    <w:p w14:paraId="16377890" w14:textId="745419FC" w:rsidR="005453CA" w:rsidRDefault="005453CA" w:rsidP="006828E8">
      <w:pPr>
        <w:pStyle w:val="BodyText"/>
      </w:pPr>
      <w:r w:rsidRPr="006828E8">
        <w:t xml:space="preserve">More information about the School is available on its website:  </w:t>
      </w:r>
      <w:hyperlink r:id="rId11" w:history="1">
        <w:r w:rsidR="007F0EDC" w:rsidRPr="00B06367">
          <w:rPr>
            <w:rStyle w:val="Hyperlink"/>
          </w:rPr>
          <w:t>http://greenparkvillageacademy.org/</w:t>
        </w:r>
      </w:hyperlink>
    </w:p>
    <w:p w14:paraId="69892B4A" w14:textId="77777777" w:rsidR="007F0EDC" w:rsidRPr="006828E8" w:rsidRDefault="007F0EDC" w:rsidP="006828E8">
      <w:pPr>
        <w:pStyle w:val="BodyText"/>
        <w:rPr>
          <w:color w:val="FF0000"/>
          <w:u w:val="single"/>
        </w:rPr>
      </w:pP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5C2777EF" w14:textId="28269C94" w:rsidR="00B12CD5" w:rsidRPr="00542054" w:rsidRDefault="008B29D2" w:rsidP="006828E8">
      <w:pPr>
        <w:pStyle w:val="BodyText"/>
        <w:rPr>
          <w:b/>
          <w:color w:val="1F4E79" w:themeColor="accent1" w:themeShade="80"/>
          <w:sz w:val="24"/>
        </w:rPr>
      </w:pPr>
      <w:r w:rsidRPr="00542054">
        <w:rPr>
          <w:b/>
          <w:color w:val="1F4E79" w:themeColor="accent1" w:themeShade="80"/>
          <w:sz w:val="24"/>
        </w:rPr>
        <w:lastRenderedPageBreak/>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38FB3B15" w:rsidR="006170E6" w:rsidRDefault="0055160F" w:rsidP="006828E8">
      <w:pPr>
        <w:pStyle w:val="BodyText"/>
      </w:pPr>
      <w:r w:rsidRPr="006828E8">
        <w:t xml:space="preserve">The PAN </w:t>
      </w:r>
      <w:r w:rsidR="006170E6" w:rsidRPr="006828E8">
        <w:t xml:space="preserve">is the number of pupils the school will admit in to Reception. The admission number for </w:t>
      </w:r>
      <w:r w:rsidR="007F0EDC" w:rsidRPr="00AD27E6">
        <w:t>Green Park Village Primary Academy</w:t>
      </w:r>
      <w:r w:rsidR="006170E6" w:rsidRPr="006828E8">
        <w:t xml:space="preserve"> is</w:t>
      </w:r>
      <w:r w:rsidR="006170E6" w:rsidRPr="007F0EDC">
        <w:t xml:space="preserve"> </w:t>
      </w:r>
      <w:r w:rsidR="007F0EDC" w:rsidRPr="007F0EDC">
        <w:t>60</w:t>
      </w:r>
      <w:r w:rsidR="006170E6" w:rsidRPr="007F0EDC">
        <w:t xml:space="preserve"> </w:t>
      </w:r>
      <w:r w:rsidR="006170E6" w:rsidRPr="006828E8">
        <w:t xml:space="preserve">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1299134D"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264869">
        <w:t>Reading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57A30D4E" w14:textId="77777777" w:rsidR="00A659E1" w:rsidRPr="00BF46D8" w:rsidRDefault="00A659E1" w:rsidP="00A659E1">
      <w:pPr>
        <w:pStyle w:val="BodyText"/>
        <w:numPr>
          <w:ilvl w:val="0"/>
          <w:numId w:val="20"/>
        </w:numPr>
        <w:rPr>
          <w:strike/>
        </w:rPr>
      </w:pPr>
      <w:r w:rsidRPr="006828E8">
        <w:t>Looked after children and previously looked after children, as s</w:t>
      </w:r>
      <w:r>
        <w:t>et out in definition 1 on page 5</w:t>
      </w:r>
      <w:r w:rsidRPr="006828E8">
        <w:t xml:space="preserve">. </w:t>
      </w:r>
    </w:p>
    <w:p w14:paraId="25423D8F" w14:textId="77777777" w:rsidR="00A659E1" w:rsidRPr="00BF46D8" w:rsidRDefault="00A659E1" w:rsidP="00A659E1">
      <w:pPr>
        <w:pStyle w:val="BodyText"/>
        <w:numPr>
          <w:ilvl w:val="0"/>
          <w:numId w:val="20"/>
        </w:numPr>
        <w:rPr>
          <w:strike/>
        </w:rPr>
      </w:pPr>
      <w:r w:rsidRPr="00BF46D8">
        <w:t>Previously looked after children outside of England.</w:t>
      </w:r>
    </w:p>
    <w:p w14:paraId="794050B7" w14:textId="77777777" w:rsidR="00A659E1" w:rsidRPr="006828E8" w:rsidRDefault="00A659E1" w:rsidP="00A659E1">
      <w:pPr>
        <w:pStyle w:val="BodyText"/>
        <w:numPr>
          <w:ilvl w:val="0"/>
          <w:numId w:val="20"/>
        </w:numPr>
      </w:pPr>
      <w:r w:rsidRPr="006828E8">
        <w:t xml:space="preserve">Children with siblings in the school </w:t>
      </w:r>
    </w:p>
    <w:p w14:paraId="33657E68" w14:textId="77777777" w:rsidR="00A659E1" w:rsidRDefault="00A659E1" w:rsidP="00A659E1">
      <w:pPr>
        <w:pStyle w:val="BodyText"/>
        <w:numPr>
          <w:ilvl w:val="0"/>
          <w:numId w:val="20"/>
        </w:numPr>
      </w:pPr>
      <w:r w:rsidRPr="006828E8">
        <w:t>Children of school staff fulfilling a skills shortage role</w:t>
      </w:r>
    </w:p>
    <w:p w14:paraId="57AF346C" w14:textId="77777777" w:rsidR="00A659E1" w:rsidRPr="006828E8" w:rsidRDefault="00A659E1" w:rsidP="00A659E1">
      <w:pPr>
        <w:pStyle w:val="BodyText"/>
        <w:numPr>
          <w:ilvl w:val="0"/>
          <w:numId w:val="20"/>
        </w:numPr>
      </w:pPr>
      <w:r>
        <w:t>Children living in the designated catchment area</w:t>
      </w:r>
    </w:p>
    <w:p w14:paraId="777AE880" w14:textId="77777777" w:rsidR="00A659E1" w:rsidRPr="006828E8" w:rsidRDefault="00A659E1" w:rsidP="00A659E1">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2418F46C" w14:textId="77777777" w:rsidR="00A659E1" w:rsidRPr="006828E8" w:rsidRDefault="00A659E1" w:rsidP="00A659E1">
      <w:pPr>
        <w:pStyle w:val="BodyText"/>
        <w:numPr>
          <w:ilvl w:val="0"/>
          <w:numId w:val="21"/>
        </w:numPr>
      </w:pPr>
      <w:r w:rsidRPr="006828E8">
        <w:t>‘Looked after children’ are (a) in the care of a local authority or (b) being provided with accommodation by a local authority in the exercise of their social services functions, in England. (see definition in Section 22(1) of the Children Act 1989).  ‘Previously looked after children’ are children who were previously looked after but immediately after being looked after became subject to adoption, a child arrangement</w:t>
      </w:r>
      <w:r>
        <w:t xml:space="preserve"> </w:t>
      </w:r>
      <w:r w:rsidRPr="006828E8">
        <w:t>order, or special guardianship order.  These definitions are set nationally, by the Department for Education.</w:t>
      </w:r>
    </w:p>
    <w:p w14:paraId="6C65A534" w14:textId="77777777" w:rsidR="00A659E1" w:rsidRPr="006828E8" w:rsidRDefault="00A659E1" w:rsidP="00A659E1">
      <w:pPr>
        <w:pStyle w:val="BodyText"/>
      </w:pPr>
    </w:p>
    <w:p w14:paraId="127FB128" w14:textId="77777777" w:rsidR="00A659E1" w:rsidRDefault="00A659E1" w:rsidP="00A659E1">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cases under this category.  Children will be regarded as having been in state care </w:t>
      </w:r>
      <w:r w:rsidRPr="006828E8">
        <w:lastRenderedPageBreak/>
        <w:t>outside England if they were accommodated by a public authority, a religious organisation or any other provider of care whose sole purpose is to benefit society.</w:t>
      </w:r>
      <w:r>
        <w:t xml:space="preserve"> Applicants under this criterion will also need to fill in a Supplementary Information Form (SIF) evidencing state care outside of England. The SIF is available from the school website or school office. </w:t>
      </w:r>
    </w:p>
    <w:p w14:paraId="47BC0959" w14:textId="77777777" w:rsidR="00A659E1" w:rsidRDefault="00A659E1" w:rsidP="00A659E1">
      <w:pPr>
        <w:pStyle w:val="ListParagraph"/>
      </w:pPr>
    </w:p>
    <w:p w14:paraId="13BF6F8E" w14:textId="77777777" w:rsidR="00A659E1" w:rsidRPr="006828E8" w:rsidRDefault="00A659E1" w:rsidP="00A659E1">
      <w:pPr>
        <w:pStyle w:val="BodyText"/>
        <w:numPr>
          <w:ilvl w:val="0"/>
          <w:numId w:val="21"/>
        </w:numPr>
      </w:pPr>
      <w:r w:rsidRPr="006828E8">
        <w:t xml:space="preserve">‘Siblings’ - For applications made in the normal admission round a relevant sibling is a child who has a brother or sister, adopted brother or sister, stepbrother or stepsister, foster brother or sister, or the child of a </w:t>
      </w:r>
      <w:r w:rsidRPr="003927AF">
        <w:t>parent’s</w:t>
      </w:r>
      <w:r w:rsidRPr="006828E8">
        <w:t xml:space="preserve"> co-habiting partner; living in the same family unit in the same family household and address who attends the school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t>the preferred school</w:t>
      </w:r>
      <w:r w:rsidRPr="006828E8">
        <w:t xml:space="preserve"> at the time of application and determination and with a reasonable expectation that the sibling will be attending at the time of admission. </w:t>
      </w:r>
    </w:p>
    <w:p w14:paraId="3227545B" w14:textId="77777777" w:rsidR="00A659E1" w:rsidRDefault="00A659E1" w:rsidP="00A659E1">
      <w:pPr>
        <w:pStyle w:val="BodyText"/>
      </w:pPr>
    </w:p>
    <w:p w14:paraId="785D6640" w14:textId="512C8747" w:rsidR="00A659E1" w:rsidRDefault="00A659E1" w:rsidP="00A659E1">
      <w:pPr>
        <w:pStyle w:val="BodyText"/>
        <w:numPr>
          <w:ilvl w:val="0"/>
          <w:numId w:val="21"/>
        </w:numPr>
      </w:pPr>
      <w:r w:rsidRPr="006828E8">
        <w:t xml:space="preserve">This option is only available for </w:t>
      </w:r>
      <w:r>
        <w:t xml:space="preserve">all </w:t>
      </w:r>
      <w:r w:rsidRPr="006828E8">
        <w:t xml:space="preserve">staff with a permanent contract to work at the school (and </w:t>
      </w:r>
      <w:r>
        <w:t>not employees in REAch2 cluster</w:t>
      </w:r>
      <w:r w:rsidRPr="006828E8">
        <w:t xml:space="preserve"> or central teams); it will be subject to confirmation b</w:t>
      </w:r>
      <w:r>
        <w:t>y an independent REAch2</w:t>
      </w:r>
      <w:r w:rsidRPr="006828E8">
        <w:t xml:space="preserve"> non-executive that, on</w:t>
      </w:r>
      <w:r>
        <w:t xml:space="preserve"> the evidence available, the member of staff is recruited to fill a post where there is a demonstrable skills shortage. Staff must contact the school Headteacher when applying for a place under this criterion. The Headteacher will provide a letter to the Admission Authority and Local Authority Admissions Team confirming the staff members full time employment.</w:t>
      </w:r>
    </w:p>
    <w:p w14:paraId="344EA2A2" w14:textId="213C1907" w:rsidR="00A659E1" w:rsidRDefault="00A659E1" w:rsidP="00A659E1">
      <w:pPr>
        <w:pStyle w:val="BodyText"/>
      </w:pPr>
    </w:p>
    <w:p w14:paraId="322892F2" w14:textId="584E0B5D" w:rsidR="00A659E1" w:rsidRPr="006828E8" w:rsidRDefault="00A659E1" w:rsidP="00A659E1">
      <w:pPr>
        <w:pStyle w:val="BodyText"/>
        <w:numPr>
          <w:ilvl w:val="0"/>
          <w:numId w:val="21"/>
        </w:numPr>
      </w:pPr>
      <w:r>
        <w:t>The catchment area is as defined by the Local Authority in commissi</w:t>
      </w:r>
      <w:r>
        <w:t>oning Green Park</w:t>
      </w:r>
      <w:r>
        <w:t xml:space="preserve"> Village Primary Academy as a new school to serve the ho</w:t>
      </w:r>
      <w:r>
        <w:t xml:space="preserve">using development in the Green Park </w:t>
      </w:r>
      <w:r>
        <w:t xml:space="preserve">area. </w:t>
      </w:r>
    </w:p>
    <w:p w14:paraId="599A24C1" w14:textId="77777777" w:rsidR="00A659E1" w:rsidRPr="006828E8" w:rsidRDefault="00A659E1" w:rsidP="00A659E1">
      <w:pPr>
        <w:pStyle w:val="BodyText"/>
      </w:pPr>
    </w:p>
    <w:p w14:paraId="0980EDF6" w14:textId="77777777" w:rsidR="00A659E1" w:rsidRPr="006828E8" w:rsidRDefault="00A659E1" w:rsidP="00A659E1">
      <w:pPr>
        <w:pStyle w:val="BodyText"/>
        <w:numPr>
          <w:ilvl w:val="0"/>
          <w:numId w:val="21"/>
        </w:numPr>
      </w:pPr>
      <w:r w:rsidRPr="006828E8">
        <w:t>‘All other children’ refers to all applicants who do</w:t>
      </w:r>
      <w:r>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4BECE7C" w14:textId="7F2B1F33"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367A54B6" w14:textId="77777777"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5245EA84" w:rsidR="00BA7B7C" w:rsidRPr="006828E8" w:rsidRDefault="00BA7B7C" w:rsidP="006828E8">
      <w:pPr>
        <w:pStyle w:val="BodyText"/>
        <w:rPr>
          <w:strike/>
          <w:highlight w:val="yellow"/>
        </w:rPr>
      </w:pPr>
      <w:r w:rsidRPr="006828E8">
        <w:t>All applications rece</w:t>
      </w:r>
      <w:r w:rsidR="00D30730" w:rsidRPr="006828E8">
        <w:t>i</w:t>
      </w:r>
      <w:r w:rsidR="007F0EDC">
        <w:t xml:space="preserve">ved on or by the closing </w:t>
      </w:r>
      <w:r w:rsidRPr="006828E8">
        <w:t>will be considered equally. Late applications can be accepted for goo</w:t>
      </w:r>
      <w:r w:rsidR="00D30730" w:rsidRPr="006828E8">
        <w:t>d</w:t>
      </w:r>
      <w:r w:rsidR="00562F8F">
        <w:t xml:space="preserve"> reasons until 15</w:t>
      </w:r>
      <w:r w:rsidR="00562F8F" w:rsidRPr="00562F8F">
        <w:rPr>
          <w:vertAlign w:val="superscript"/>
        </w:rPr>
        <w:t>th</w:t>
      </w:r>
      <w:r w:rsidR="00562F8F">
        <w:t xml:space="preserve"> January 2021</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7403EC74" w:rsidR="003B0F15" w:rsidRPr="006828E8" w:rsidRDefault="003B0F15" w:rsidP="006828E8">
      <w:pPr>
        <w:pStyle w:val="BodyText"/>
      </w:pPr>
      <w:r w:rsidRPr="006828E8">
        <w:t>When such a request is made, the Head</w:t>
      </w:r>
      <w:r w:rsidR="009B06F0">
        <w:t xml:space="preserve"> T</w:t>
      </w:r>
      <w:r w:rsidRPr="006828E8">
        <w:t>eacher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6DECEF94"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9B06F0">
        <w:rPr>
          <w:color w:val="000000" w:themeColor="text1"/>
        </w:rPr>
        <w:t>ting list will operate until 31</w:t>
      </w:r>
      <w:r w:rsidR="009B06F0" w:rsidRPr="009B06F0">
        <w:rPr>
          <w:color w:val="000000" w:themeColor="text1"/>
          <w:vertAlign w:val="superscript"/>
        </w:rPr>
        <w:t>st</w:t>
      </w:r>
      <w:r w:rsidR="009B06F0">
        <w:rPr>
          <w:color w:val="000000" w:themeColor="text1"/>
        </w:rPr>
        <w:t xml:space="preserve"> August 2022</w:t>
      </w:r>
      <w:r w:rsidRPr="006828E8">
        <w:rPr>
          <w:color w:val="000000" w:themeColor="text1"/>
        </w:rPr>
        <w:t xml:space="preserve">, after which parents/carers must re-apply for a place in Year 1. The waiting list </w:t>
      </w:r>
      <w:r w:rsidR="009B06F0">
        <w:rPr>
          <w:color w:val="000000" w:themeColor="text1"/>
        </w:rPr>
        <w:t>will be maintained by Reading Admissions</w:t>
      </w:r>
      <w:r w:rsidRPr="00474289">
        <w:rPr>
          <w:color w:val="FF0000"/>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7EFA247B" w14:textId="059FD504" w:rsidR="00350F24" w:rsidRDefault="00350F24" w:rsidP="006828E8">
      <w:pPr>
        <w:pStyle w:val="BodyText"/>
      </w:pPr>
    </w:p>
    <w:p w14:paraId="5FBBB9C4" w14:textId="193FF0F1" w:rsidR="009B06F0" w:rsidRDefault="009B06F0" w:rsidP="006828E8">
      <w:pPr>
        <w:pStyle w:val="BodyText"/>
      </w:pPr>
      <w:r>
        <w:t>Details of the appeals procedure can be found here:</w:t>
      </w:r>
      <w:r w:rsidRPr="009B06F0">
        <w:t xml:space="preserve"> </w:t>
      </w:r>
      <w:hyperlink r:id="rId14" w:history="1">
        <w:r w:rsidRPr="00B06367">
          <w:rPr>
            <w:rStyle w:val="Hyperlink"/>
          </w:rPr>
          <w:t>https://brighterfuturesforchildren.org/schools/admissions/appeals/</w:t>
        </w:r>
      </w:hyperlink>
    </w:p>
    <w:p w14:paraId="66F0A6AE" w14:textId="77777777" w:rsidR="009B06F0" w:rsidRPr="006828E8" w:rsidRDefault="009B06F0" w:rsidP="006828E8">
      <w:pPr>
        <w:pStyle w:val="BodyText"/>
      </w:pPr>
    </w:p>
    <w:p w14:paraId="0D2583D1" w14:textId="5D14966E" w:rsidR="00A659E1" w:rsidRDefault="00A659E1" w:rsidP="00A659E1">
      <w:pPr>
        <w:pStyle w:val="BodyText"/>
        <w:rPr>
          <w:b/>
          <w:color w:val="1F4E79" w:themeColor="accent1" w:themeShade="80"/>
          <w:sz w:val="24"/>
        </w:rPr>
      </w:pPr>
      <w:bookmarkStart w:id="0" w:name="_GoBack"/>
      <w:bookmarkEnd w:id="0"/>
      <w:r>
        <w:rPr>
          <w:b/>
          <w:color w:val="1F4E79" w:themeColor="accent1" w:themeShade="80"/>
          <w:sz w:val="24"/>
        </w:rPr>
        <w:lastRenderedPageBreak/>
        <w:t xml:space="preserve">In-year Admissions </w:t>
      </w:r>
    </w:p>
    <w:p w14:paraId="733E9E0C" w14:textId="77777777" w:rsidR="00A659E1" w:rsidRDefault="00A659E1" w:rsidP="00A659E1">
      <w:pPr>
        <w:pStyle w:val="BodyText"/>
        <w:rPr>
          <w:b/>
          <w:color w:val="1F4E79" w:themeColor="accent1" w:themeShade="80"/>
          <w:sz w:val="24"/>
        </w:rPr>
      </w:pPr>
    </w:p>
    <w:p w14:paraId="44422A3F" w14:textId="77777777" w:rsidR="00A659E1" w:rsidRPr="00647B74" w:rsidRDefault="00A659E1" w:rsidP="00A659E1">
      <w:pPr>
        <w:pStyle w:val="BodyText"/>
      </w:pPr>
      <w:r>
        <w:t xml:space="preserve">Parents or Carers interested in transferring a child in-year should contact the school office or Local Authority Admissions Team for further information. </w:t>
      </w: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5"/>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6789" w14:textId="77777777" w:rsidR="005217BB" w:rsidRDefault="005217BB" w:rsidP="00B12CD5">
      <w:pPr>
        <w:spacing w:after="0" w:line="240" w:lineRule="auto"/>
      </w:pPr>
      <w:r>
        <w:separator/>
      </w:r>
    </w:p>
  </w:endnote>
  <w:endnote w:type="continuationSeparator" w:id="0">
    <w:p w14:paraId="30944400" w14:textId="77777777" w:rsidR="005217BB" w:rsidRDefault="005217BB"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5FC11A44"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A659E1">
      <w:rPr>
        <w:noProof/>
      </w:rPr>
      <w:t>1</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A659E1">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AE7C" w14:textId="77777777" w:rsidR="005217BB" w:rsidRDefault="005217BB" w:rsidP="00B12CD5">
      <w:pPr>
        <w:spacing w:after="0" w:line="240" w:lineRule="auto"/>
      </w:pPr>
      <w:r>
        <w:separator/>
      </w:r>
    </w:p>
  </w:footnote>
  <w:footnote w:type="continuationSeparator" w:id="0">
    <w:p w14:paraId="0B03016B" w14:textId="77777777" w:rsidR="005217BB" w:rsidRDefault="005217BB"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4468" w14:textId="77777777" w:rsidR="007F0EDC" w:rsidRPr="007F0EDC" w:rsidRDefault="007F0EDC" w:rsidP="007F0EDC">
    <w:pPr>
      <w:pStyle w:val="Header"/>
      <w:rPr>
        <w:color w:val="009999"/>
      </w:rPr>
    </w:pPr>
  </w:p>
  <w:p w14:paraId="46642088" w14:textId="0B5B6514" w:rsidR="00D4137D" w:rsidRPr="007F0EDC" w:rsidRDefault="007F0EDC" w:rsidP="007F0EDC">
    <w:pPr>
      <w:pStyle w:val="Header"/>
      <w:rPr>
        <w:color w:val="009999"/>
      </w:rPr>
    </w:pPr>
    <w:r w:rsidRPr="007F0EDC">
      <w:rPr>
        <w:color w:val="009999"/>
      </w:rPr>
      <w:t>GPVPA Admissions Policy 2021</w:t>
    </w:r>
    <w:r>
      <w:rPr>
        <w:color w:val="009999"/>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64869"/>
    <w:rsid w:val="00297CA7"/>
    <w:rsid w:val="002A5890"/>
    <w:rsid w:val="002B3F8D"/>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17BB"/>
    <w:rsid w:val="005265DA"/>
    <w:rsid w:val="00527F5E"/>
    <w:rsid w:val="00541C76"/>
    <w:rsid w:val="00542054"/>
    <w:rsid w:val="005453CA"/>
    <w:rsid w:val="0055160F"/>
    <w:rsid w:val="005625B7"/>
    <w:rsid w:val="00562F8F"/>
    <w:rsid w:val="005774F0"/>
    <w:rsid w:val="00593831"/>
    <w:rsid w:val="005B3684"/>
    <w:rsid w:val="005B78EE"/>
    <w:rsid w:val="005D1BD0"/>
    <w:rsid w:val="005D363B"/>
    <w:rsid w:val="005E7F22"/>
    <w:rsid w:val="005F0492"/>
    <w:rsid w:val="00603966"/>
    <w:rsid w:val="006140B6"/>
    <w:rsid w:val="006170E6"/>
    <w:rsid w:val="00642381"/>
    <w:rsid w:val="0064255D"/>
    <w:rsid w:val="0064364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0EDC"/>
    <w:rsid w:val="007F5AA7"/>
    <w:rsid w:val="00813C03"/>
    <w:rsid w:val="00817087"/>
    <w:rsid w:val="00837AF4"/>
    <w:rsid w:val="0086298B"/>
    <w:rsid w:val="00867508"/>
    <w:rsid w:val="0087105E"/>
    <w:rsid w:val="008865A4"/>
    <w:rsid w:val="008A550D"/>
    <w:rsid w:val="008A756F"/>
    <w:rsid w:val="008B29D2"/>
    <w:rsid w:val="008E2F8B"/>
    <w:rsid w:val="00936B2A"/>
    <w:rsid w:val="0096567A"/>
    <w:rsid w:val="00974AF3"/>
    <w:rsid w:val="00982257"/>
    <w:rsid w:val="00996267"/>
    <w:rsid w:val="009B06F0"/>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659E1"/>
    <w:rsid w:val="00A81AF1"/>
    <w:rsid w:val="00A86342"/>
    <w:rsid w:val="00A96638"/>
    <w:rsid w:val="00AD7265"/>
    <w:rsid w:val="00AE5144"/>
    <w:rsid w:val="00AF34BA"/>
    <w:rsid w:val="00B12CD5"/>
    <w:rsid w:val="00B22534"/>
    <w:rsid w:val="00B22B45"/>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school-admissions-appeals-c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enparkvillageacadem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ighterfuturesforchildren.org/schools/admissions/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62F6-ACEB-468A-AE45-4E394276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2019-11-27T20:33:00Z</dcterms:created>
  <dcterms:modified xsi:type="dcterms:W3CDTF">2020-03-03T08:55:00Z</dcterms:modified>
</cp:coreProperties>
</file>